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AE68" w14:textId="77777777" w:rsidR="00EC007C" w:rsidRPr="00416F97" w:rsidRDefault="00EC007C" w:rsidP="00EC007C">
      <w:pPr>
        <w:pStyle w:val="Heading1"/>
        <w:numPr>
          <w:ilvl w:val="0"/>
          <w:numId w:val="0"/>
        </w:numPr>
        <w:ind w:left="432" w:hanging="432"/>
        <w:rPr>
          <w:rFonts w:ascii="Arial" w:hAnsi="Arial" w:cs="Arial"/>
          <w:sz w:val="36"/>
        </w:rPr>
      </w:pPr>
      <w:r w:rsidRPr="00416F97">
        <w:rPr>
          <w:rFonts w:ascii="Arial" w:hAnsi="Arial" w:cs="Arial"/>
          <w:sz w:val="36"/>
        </w:rPr>
        <w:t>Fitness for work policy</w:t>
      </w:r>
    </w:p>
    <w:p w14:paraId="795182A0" w14:textId="77777777" w:rsidR="00EC007C" w:rsidRPr="00416F97" w:rsidRDefault="00EC007C" w:rsidP="00EC007C">
      <w:pPr>
        <w:pStyle w:val="LNNumberedHeading1"/>
        <w:numPr>
          <w:ilvl w:val="0"/>
          <w:numId w:val="4"/>
        </w:numPr>
        <w:rPr>
          <w:rFonts w:cs="Arial"/>
        </w:rPr>
      </w:pPr>
      <w:r w:rsidRPr="00416F97">
        <w:rPr>
          <w:rFonts w:cs="Arial"/>
        </w:rPr>
        <w:t>Purpose</w:t>
      </w:r>
    </w:p>
    <w:p w14:paraId="470D32D4" w14:textId="77777777" w:rsidR="00EC007C" w:rsidRPr="00416F97" w:rsidRDefault="00EC007C" w:rsidP="00EC007C">
      <w:pPr>
        <w:pStyle w:val="LNText3"/>
        <w:numPr>
          <w:ilvl w:val="2"/>
          <w:numId w:val="3"/>
        </w:numPr>
        <w:rPr>
          <w:rFonts w:cs="Arial"/>
        </w:rPr>
      </w:pPr>
      <w:r w:rsidRPr="00416F97">
        <w:rPr>
          <w:rFonts w:cs="Arial"/>
        </w:rPr>
        <w:t>The Company is committed to ensuring all employees and contractors are fit for work and able to perform their work safely without causing harm to themselves or others.</w:t>
      </w:r>
    </w:p>
    <w:p w14:paraId="6063CED9" w14:textId="77777777" w:rsidR="00EC007C" w:rsidRPr="00416F97" w:rsidRDefault="00EC007C" w:rsidP="00EC007C">
      <w:pPr>
        <w:pStyle w:val="LNText3"/>
        <w:numPr>
          <w:ilvl w:val="2"/>
          <w:numId w:val="3"/>
        </w:numPr>
        <w:rPr>
          <w:rFonts w:cs="Arial"/>
        </w:rPr>
      </w:pPr>
      <w:r w:rsidRPr="00416F97">
        <w:rPr>
          <w:rFonts w:cs="Arial"/>
        </w:rPr>
        <w:t xml:space="preserve">This policy has been developed to ensure that all employees and contractors understand their obligations and responsibilities in relation to engaging in work for the Company fit for work. </w:t>
      </w:r>
    </w:p>
    <w:p w14:paraId="700340E2" w14:textId="77777777" w:rsidR="00EC007C" w:rsidRPr="00416F97" w:rsidRDefault="00EC007C" w:rsidP="00EC007C">
      <w:pPr>
        <w:pStyle w:val="LNNumberedHeading1"/>
        <w:numPr>
          <w:ilvl w:val="0"/>
          <w:numId w:val="3"/>
        </w:numPr>
        <w:rPr>
          <w:rFonts w:cs="Arial"/>
        </w:rPr>
      </w:pPr>
      <w:r w:rsidRPr="00416F97">
        <w:rPr>
          <w:rFonts w:cs="Arial"/>
        </w:rPr>
        <w:t xml:space="preserve">Scope </w:t>
      </w:r>
    </w:p>
    <w:p w14:paraId="47DD0713" w14:textId="77777777" w:rsidR="00EC007C" w:rsidRPr="00416F97" w:rsidRDefault="00EC007C" w:rsidP="00EC007C">
      <w:pPr>
        <w:pStyle w:val="LNText3"/>
        <w:rPr>
          <w:rFonts w:cs="Arial"/>
        </w:rPr>
      </w:pPr>
      <w:r w:rsidRPr="00416F97">
        <w:rPr>
          <w:rFonts w:cs="Arial"/>
        </w:rPr>
        <w:t>This Policy applies to all workers (as defined by relevant legislation), including employees, contractors and volunteers and applies at all Company (and where relevant) client premises and sites.</w:t>
      </w:r>
    </w:p>
    <w:p w14:paraId="0565502D" w14:textId="77777777" w:rsidR="00EC007C" w:rsidRPr="00416F97" w:rsidRDefault="00EC007C" w:rsidP="00EC007C">
      <w:pPr>
        <w:pStyle w:val="LNNumberedHeading1"/>
        <w:numPr>
          <w:ilvl w:val="0"/>
          <w:numId w:val="4"/>
        </w:numPr>
        <w:rPr>
          <w:rFonts w:cs="Arial"/>
        </w:rPr>
      </w:pPr>
      <w:r w:rsidRPr="00416F97">
        <w:rPr>
          <w:rFonts w:cs="Arial"/>
        </w:rPr>
        <w:t>Policy</w:t>
      </w:r>
    </w:p>
    <w:p w14:paraId="1AC193E2" w14:textId="77777777" w:rsidR="00EC007C" w:rsidRPr="00416F97" w:rsidRDefault="00EC007C" w:rsidP="00EC007C">
      <w:pPr>
        <w:pStyle w:val="LNText3"/>
        <w:numPr>
          <w:ilvl w:val="2"/>
          <w:numId w:val="3"/>
        </w:numPr>
        <w:rPr>
          <w:rFonts w:cs="Arial"/>
        </w:rPr>
      </w:pPr>
      <w:r w:rsidRPr="00416F97">
        <w:rPr>
          <w:rFonts w:cs="Arial"/>
        </w:rPr>
        <w:t xml:space="preserve">The Company </w:t>
      </w:r>
      <w:proofErr w:type="spellStart"/>
      <w:r w:rsidRPr="00416F97">
        <w:rPr>
          <w:rFonts w:cs="Arial"/>
        </w:rPr>
        <w:t>recognises</w:t>
      </w:r>
      <w:proofErr w:type="spellEnd"/>
      <w:r w:rsidRPr="00416F97">
        <w:rPr>
          <w:rFonts w:cs="Arial"/>
        </w:rPr>
        <w:t xml:space="preserve"> that an individual’s fitness for work may be affected for a variety of reasons including personal injury, illness, the adverse effects of fatigue, mental illness, stress, </w:t>
      </w:r>
      <w:proofErr w:type="gramStart"/>
      <w:r w:rsidRPr="00416F97">
        <w:rPr>
          <w:rFonts w:cs="Arial"/>
        </w:rPr>
        <w:t>alcohol</w:t>
      </w:r>
      <w:proofErr w:type="gramEnd"/>
      <w:r w:rsidRPr="00416F97">
        <w:rPr>
          <w:rFonts w:cs="Arial"/>
        </w:rPr>
        <w:t xml:space="preserve"> or other drugs and through this policy seeks to provide a framework to deal with these issues.</w:t>
      </w:r>
    </w:p>
    <w:p w14:paraId="0F530E29" w14:textId="77777777" w:rsidR="00EC007C" w:rsidRPr="00416F97" w:rsidRDefault="00EC007C" w:rsidP="00EC007C">
      <w:pPr>
        <w:pStyle w:val="LNText3"/>
        <w:numPr>
          <w:ilvl w:val="2"/>
          <w:numId w:val="3"/>
        </w:numPr>
        <w:rPr>
          <w:rFonts w:cs="Arial"/>
        </w:rPr>
      </w:pPr>
      <w:r w:rsidRPr="00416F97">
        <w:rPr>
          <w:rFonts w:cs="Arial"/>
        </w:rPr>
        <w:t xml:space="preserve">Considering this, The Company shall </w:t>
      </w:r>
      <w:proofErr w:type="spellStart"/>
      <w:r w:rsidRPr="00416F97">
        <w:rPr>
          <w:rFonts w:cs="Arial"/>
        </w:rPr>
        <w:t>endeavour</w:t>
      </w:r>
      <w:proofErr w:type="spellEnd"/>
      <w:r w:rsidRPr="00416F97">
        <w:rPr>
          <w:rFonts w:cs="Arial"/>
        </w:rPr>
        <w:t xml:space="preserve"> to provide a safe working environment for all individuals at all company workplaces by:</w:t>
      </w:r>
    </w:p>
    <w:p w14:paraId="0052F232" w14:textId="77777777" w:rsidR="00EC007C" w:rsidRPr="00416F97" w:rsidRDefault="00EC007C" w:rsidP="00EC007C">
      <w:pPr>
        <w:pStyle w:val="LNText4"/>
        <w:numPr>
          <w:ilvl w:val="3"/>
          <w:numId w:val="3"/>
        </w:numPr>
        <w:rPr>
          <w:rFonts w:cs="Arial"/>
        </w:rPr>
      </w:pPr>
      <w:r w:rsidRPr="00416F97">
        <w:rPr>
          <w:rFonts w:cs="Arial"/>
        </w:rPr>
        <w:t>Taking all reasonable precautions to ensure that whilst at work, employees and contractors are free from risk of injury caused by themselves or others not being fit for work.</w:t>
      </w:r>
    </w:p>
    <w:p w14:paraId="09221D97" w14:textId="77777777" w:rsidR="00EC007C" w:rsidRPr="00416F97" w:rsidRDefault="00EC007C" w:rsidP="00EC007C">
      <w:pPr>
        <w:pStyle w:val="LNText4"/>
        <w:numPr>
          <w:ilvl w:val="3"/>
          <w:numId w:val="3"/>
        </w:numPr>
        <w:rPr>
          <w:rFonts w:cs="Arial"/>
        </w:rPr>
      </w:pPr>
      <w:r w:rsidRPr="00416F97">
        <w:rPr>
          <w:rFonts w:cs="Arial"/>
        </w:rPr>
        <w:t>Providing all reasonable measures to overcome problems that could impair an individual’s fitness for work.</w:t>
      </w:r>
    </w:p>
    <w:p w14:paraId="7CD5F0E3" w14:textId="77777777" w:rsidR="00EC007C" w:rsidRPr="00416F97" w:rsidRDefault="00EC007C" w:rsidP="00EC007C">
      <w:pPr>
        <w:pStyle w:val="LNText4"/>
        <w:numPr>
          <w:ilvl w:val="3"/>
          <w:numId w:val="3"/>
        </w:numPr>
        <w:rPr>
          <w:rFonts w:cs="Arial"/>
        </w:rPr>
      </w:pPr>
      <w:r w:rsidRPr="00416F97">
        <w:rPr>
          <w:rFonts w:cs="Arial"/>
        </w:rPr>
        <w:t xml:space="preserve">Ensuring that all employees deemed unfit for work are dealt with in an effective, </w:t>
      </w:r>
      <w:proofErr w:type="gramStart"/>
      <w:r w:rsidRPr="00416F97">
        <w:rPr>
          <w:rFonts w:cs="Arial"/>
        </w:rPr>
        <w:t>fair</w:t>
      </w:r>
      <w:proofErr w:type="gramEnd"/>
      <w:r w:rsidRPr="00416F97">
        <w:rPr>
          <w:rFonts w:cs="Arial"/>
        </w:rPr>
        <w:t xml:space="preserve"> and constructive manner.</w:t>
      </w:r>
    </w:p>
    <w:p w14:paraId="3687242D" w14:textId="77777777" w:rsidR="00EC007C" w:rsidRPr="00416F97" w:rsidRDefault="00EC007C" w:rsidP="00EC007C">
      <w:pPr>
        <w:pStyle w:val="LNText3"/>
        <w:numPr>
          <w:ilvl w:val="2"/>
          <w:numId w:val="3"/>
        </w:numPr>
        <w:rPr>
          <w:rFonts w:cs="Arial"/>
        </w:rPr>
      </w:pPr>
      <w:r w:rsidRPr="00416F97">
        <w:rPr>
          <w:rFonts w:cs="Arial"/>
        </w:rPr>
        <w:t xml:space="preserve">Employees and contractors that share this responsibility by: </w:t>
      </w:r>
    </w:p>
    <w:p w14:paraId="7983964E" w14:textId="77777777" w:rsidR="00EC007C" w:rsidRPr="00416F97" w:rsidRDefault="00EC007C" w:rsidP="00EC007C">
      <w:pPr>
        <w:pStyle w:val="LNText4"/>
        <w:numPr>
          <w:ilvl w:val="3"/>
          <w:numId w:val="3"/>
        </w:numPr>
        <w:rPr>
          <w:rFonts w:cs="Arial"/>
        </w:rPr>
      </w:pPr>
      <w:r w:rsidRPr="00416F97">
        <w:rPr>
          <w:rFonts w:cs="Arial"/>
        </w:rPr>
        <w:t xml:space="preserve">Informing the Company as soon as practicable when they are not fit for work. </w:t>
      </w:r>
    </w:p>
    <w:p w14:paraId="482A24DF" w14:textId="77777777" w:rsidR="00EC007C" w:rsidRPr="00416F97" w:rsidRDefault="00EC007C" w:rsidP="00EC007C">
      <w:pPr>
        <w:pStyle w:val="LNText4"/>
        <w:numPr>
          <w:ilvl w:val="3"/>
          <w:numId w:val="3"/>
        </w:numPr>
        <w:rPr>
          <w:rFonts w:cs="Arial"/>
        </w:rPr>
      </w:pPr>
      <w:r w:rsidRPr="00416F97">
        <w:rPr>
          <w:rFonts w:cs="Arial"/>
        </w:rPr>
        <w:t>Not reporting to work when they are not fit for work.</w:t>
      </w:r>
    </w:p>
    <w:p w14:paraId="13D566A4" w14:textId="77777777" w:rsidR="00EC007C" w:rsidRPr="00416F97" w:rsidRDefault="00EC007C" w:rsidP="00EC007C">
      <w:pPr>
        <w:pStyle w:val="LNText4"/>
        <w:numPr>
          <w:ilvl w:val="3"/>
          <w:numId w:val="3"/>
        </w:numPr>
        <w:rPr>
          <w:rFonts w:cs="Arial"/>
        </w:rPr>
      </w:pPr>
      <w:r w:rsidRPr="00416F97">
        <w:rPr>
          <w:rFonts w:cs="Arial"/>
        </w:rPr>
        <w:t>Ensuring that they and their work colleagues are fit for work at the start of and throughout any work period.</w:t>
      </w:r>
    </w:p>
    <w:p w14:paraId="7CCF5D11" w14:textId="77777777" w:rsidR="00EC007C" w:rsidRPr="00416F97" w:rsidRDefault="00EC007C" w:rsidP="00EC007C">
      <w:pPr>
        <w:pStyle w:val="LNText4"/>
        <w:numPr>
          <w:ilvl w:val="3"/>
          <w:numId w:val="3"/>
        </w:numPr>
        <w:rPr>
          <w:rFonts w:cs="Arial"/>
        </w:rPr>
      </w:pPr>
      <w:r w:rsidRPr="00416F97">
        <w:rPr>
          <w:rFonts w:cs="Arial"/>
        </w:rPr>
        <w:t>Ensuring that they notify the Company, if at any time, they have doubts about whether they or their colleagues are fit for work.</w:t>
      </w:r>
    </w:p>
    <w:p w14:paraId="3A325DEC" w14:textId="77777777" w:rsidR="00EC007C" w:rsidRPr="00416F97" w:rsidRDefault="00EC007C" w:rsidP="00EC007C">
      <w:pPr>
        <w:pStyle w:val="LNText4"/>
        <w:numPr>
          <w:ilvl w:val="3"/>
          <w:numId w:val="3"/>
        </w:numPr>
        <w:rPr>
          <w:rFonts w:cs="Arial"/>
        </w:rPr>
      </w:pPr>
      <w:r w:rsidRPr="00416F97">
        <w:rPr>
          <w:rFonts w:cs="Arial"/>
        </w:rPr>
        <w:t xml:space="preserve">Reporting all safety issues to management. </w:t>
      </w:r>
    </w:p>
    <w:p w14:paraId="3949ED3E" w14:textId="77777777" w:rsidR="00EC007C" w:rsidRPr="00416F97" w:rsidRDefault="00EC007C" w:rsidP="00EC007C">
      <w:pPr>
        <w:pStyle w:val="LNNumberedHeading1"/>
        <w:numPr>
          <w:ilvl w:val="0"/>
          <w:numId w:val="3"/>
        </w:numPr>
        <w:rPr>
          <w:rFonts w:cs="Arial"/>
        </w:rPr>
      </w:pPr>
      <w:r w:rsidRPr="00416F97">
        <w:rPr>
          <w:rFonts w:cs="Arial"/>
        </w:rPr>
        <w:t xml:space="preserve">Direction to attend medical assessment </w:t>
      </w:r>
    </w:p>
    <w:p w14:paraId="641F3A70" w14:textId="77777777" w:rsidR="00EC007C" w:rsidRPr="00416F97" w:rsidRDefault="00EC007C" w:rsidP="00EC007C">
      <w:pPr>
        <w:pStyle w:val="LNText3"/>
        <w:rPr>
          <w:rFonts w:cs="Arial"/>
        </w:rPr>
      </w:pPr>
      <w:r w:rsidRPr="00416F97">
        <w:rPr>
          <w:rFonts w:cs="Arial"/>
        </w:rPr>
        <w:t xml:space="preserve">This In order to comply with its duties to ensure safe working environment for its employees, The Company may direct an employee or contractor to attend an </w:t>
      </w:r>
      <w:r w:rsidRPr="00416F97">
        <w:rPr>
          <w:rFonts w:cs="Arial"/>
        </w:rPr>
        <w:lastRenderedPageBreak/>
        <w:t>independent medical assessment at any time to determine an employee or contractor’s fitness for work.</w:t>
      </w:r>
    </w:p>
    <w:p w14:paraId="1D11CF81" w14:textId="77777777" w:rsidR="00EC007C" w:rsidRPr="00416F97" w:rsidRDefault="00EC007C" w:rsidP="00EC007C">
      <w:pPr>
        <w:pStyle w:val="LNNumberedHeading1"/>
        <w:rPr>
          <w:rFonts w:cs="Arial"/>
        </w:rPr>
      </w:pPr>
      <w:r w:rsidRPr="00416F97">
        <w:rPr>
          <w:rFonts w:cs="Arial"/>
        </w:rPr>
        <w:t xml:space="preserve"> Conduct which breaches this policy</w:t>
      </w:r>
    </w:p>
    <w:p w14:paraId="4F524228" w14:textId="77777777" w:rsidR="00EC007C" w:rsidRPr="00416F97" w:rsidRDefault="00EC007C" w:rsidP="00EC007C">
      <w:pPr>
        <w:pStyle w:val="LNText3"/>
        <w:rPr>
          <w:rFonts w:cs="Arial"/>
        </w:rPr>
      </w:pPr>
      <w:r w:rsidRPr="00416F97">
        <w:rPr>
          <w:rFonts w:cs="Arial"/>
        </w:rPr>
        <w:t>The maintenance of a safe workplace is vital. Conduct which breaches this policy is unacceptable.</w:t>
      </w:r>
    </w:p>
    <w:p w14:paraId="21C0DE83" w14:textId="77777777" w:rsidR="00EC007C" w:rsidRPr="00416F97" w:rsidRDefault="00EC007C" w:rsidP="00EC007C">
      <w:pPr>
        <w:pStyle w:val="LNText3"/>
        <w:rPr>
          <w:rFonts w:cs="Arial"/>
        </w:rPr>
      </w:pPr>
      <w:r w:rsidRPr="00416F97">
        <w:rPr>
          <w:rFonts w:cs="Arial"/>
        </w:rPr>
        <w:t xml:space="preserve">Depending on the severity and circumstances, breach of this policy may lead to disciplinary action, regardless of the seniority of the </w:t>
      </w:r>
      <w:proofErr w:type="gramStart"/>
      <w:r w:rsidRPr="00416F97">
        <w:rPr>
          <w:rFonts w:cs="Arial"/>
        </w:rPr>
        <w:t>particular employee</w:t>
      </w:r>
      <w:proofErr w:type="gramEnd"/>
      <w:r w:rsidRPr="00416F97">
        <w:rPr>
          <w:rFonts w:cs="Arial"/>
        </w:rPr>
        <w:t xml:space="preserve"> involved.</w:t>
      </w:r>
    </w:p>
    <w:p w14:paraId="7F25033B" w14:textId="77777777" w:rsidR="00EC007C" w:rsidRPr="00416F97" w:rsidRDefault="00EC007C" w:rsidP="00EC007C">
      <w:pPr>
        <w:pStyle w:val="LNText3"/>
        <w:rPr>
          <w:rFonts w:cs="Arial"/>
        </w:rPr>
      </w:pPr>
      <w:r w:rsidRPr="00416F97">
        <w:rPr>
          <w:rFonts w:cs="Arial"/>
        </w:rPr>
        <w:t xml:space="preserve">Disciplinary action might include any </w:t>
      </w:r>
      <w:proofErr w:type="gramStart"/>
      <w:r w:rsidRPr="00416F97">
        <w:rPr>
          <w:rFonts w:cs="Arial"/>
        </w:rPr>
        <w:t>of:</w:t>
      </w:r>
      <w:proofErr w:type="gramEnd"/>
      <w:r w:rsidRPr="00416F97">
        <w:rPr>
          <w:rFonts w:cs="Arial"/>
        </w:rPr>
        <w:t xml:space="preserve"> demotion; a formal warning; and dismissal.</w:t>
      </w:r>
    </w:p>
    <w:p w14:paraId="49F9DEC0" w14:textId="77777777" w:rsidR="00EC007C" w:rsidRPr="00416F97" w:rsidRDefault="00EC007C" w:rsidP="00EC007C">
      <w:pPr>
        <w:pStyle w:val="LNNumberedHeading1"/>
        <w:rPr>
          <w:rFonts w:cs="Arial"/>
        </w:rPr>
      </w:pPr>
      <w:r w:rsidRPr="00416F97">
        <w:rPr>
          <w:rFonts w:cs="Arial"/>
        </w:rPr>
        <w:t>Further information</w:t>
      </w:r>
    </w:p>
    <w:p w14:paraId="11E35062" w14:textId="77777777" w:rsidR="00EC007C" w:rsidRPr="00416F97" w:rsidRDefault="00EC007C" w:rsidP="00EC007C">
      <w:pPr>
        <w:pStyle w:val="LNIndentText1"/>
        <w:rPr>
          <w:rFonts w:cs="Arial"/>
        </w:rPr>
      </w:pPr>
      <w:r w:rsidRPr="00416F97">
        <w:rPr>
          <w:rFonts w:cs="Arial"/>
        </w:rPr>
        <w:t>If you have any questions about this policy, please speak with your manager.</w:t>
      </w:r>
    </w:p>
    <w:p w14:paraId="59081032" w14:textId="089C8ADF" w:rsidR="0060543D" w:rsidRDefault="0060543D" w:rsidP="00EC007C"/>
    <w:sectPr w:rsidR="006054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pPr>
      <w:r>
        <w:separator/>
      </w:r>
    </w:p>
  </w:endnote>
  <w:endnote w:type="continuationSeparator" w:id="0">
    <w:p w14:paraId="4EF86AF8" w14:textId="77777777" w:rsidR="001B5C81" w:rsidRDefault="001B5C81" w:rsidP="00917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pPr>
      <w:r>
        <w:separator/>
      </w:r>
    </w:p>
  </w:footnote>
  <w:footnote w:type="continuationSeparator" w:id="0">
    <w:p w14:paraId="6296C4C3" w14:textId="77777777" w:rsidR="001B5C81" w:rsidRDefault="001B5C81" w:rsidP="00917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 w:numId="3" w16cid:durableId="162089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9361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B5C81"/>
    <w:rsid w:val="001D2728"/>
    <w:rsid w:val="00462DAE"/>
    <w:rsid w:val="0049751B"/>
    <w:rsid w:val="00533884"/>
    <w:rsid w:val="00593C8A"/>
    <w:rsid w:val="005B5985"/>
    <w:rsid w:val="0060543D"/>
    <w:rsid w:val="00707990"/>
    <w:rsid w:val="007875E4"/>
    <w:rsid w:val="007D597F"/>
    <w:rsid w:val="00806B75"/>
    <w:rsid w:val="00917BD4"/>
    <w:rsid w:val="00A00425"/>
    <w:rsid w:val="00A22C91"/>
    <w:rsid w:val="00A41E6C"/>
    <w:rsid w:val="00AF10C3"/>
    <w:rsid w:val="00B02532"/>
    <w:rsid w:val="00B47ED9"/>
    <w:rsid w:val="00BF695C"/>
    <w:rsid w:val="00BF7E2F"/>
    <w:rsid w:val="00C25795"/>
    <w:rsid w:val="00EC007C"/>
    <w:rsid w:val="00F6599C"/>
    <w:rsid w:val="00FC4F9B"/>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007C"/>
    <w:pPr>
      <w:spacing w:after="60" w:line="240" w:lineRule="auto"/>
      <w:jc w:val="both"/>
    </w:pPr>
    <w:rPr>
      <w:rFonts w:ascii="Calibri" w:eastAsia="SimSun" w:hAnsi="Calibri" w:cs="Times New Roman"/>
      <w:sz w:val="24"/>
      <w:lang w:eastAsia="zh-CN"/>
    </w:rPr>
  </w:style>
  <w:style w:type="paragraph" w:styleId="Heading1">
    <w:name w:val="heading 1"/>
    <w:basedOn w:val="Normal"/>
    <w:next w:val="Normal"/>
    <w:link w:val="Heading1Char"/>
    <w:uiPriority w:val="9"/>
    <w:qFormat/>
    <w:rsid w:val="00917BD4"/>
    <w:pPr>
      <w:keepNext/>
      <w:numPr>
        <w:numId w:val="1"/>
      </w:numPr>
      <w:spacing w:before="120" w:after="120"/>
      <w:outlineLvl w:val="0"/>
    </w:pPr>
    <w:rPr>
      <w:b/>
      <w:bCs/>
      <w:kern w:val="32"/>
      <w:sz w:val="26"/>
      <w:szCs w:val="36"/>
    </w:rPr>
  </w:style>
  <w:style w:type="paragraph" w:styleId="Heading2">
    <w:name w:val="heading 2"/>
    <w:basedOn w:val="Normal"/>
    <w:next w:val="Normal"/>
    <w:link w:val="Heading2Char"/>
    <w:uiPriority w:val="9"/>
    <w:qFormat/>
    <w:rsid w:val="00917BD4"/>
    <w:pPr>
      <w:keepNext/>
      <w:numPr>
        <w:ilvl w:val="1"/>
        <w:numId w:val="1"/>
      </w:numPr>
      <w:spacing w:before="120" w:after="120"/>
      <w:outlineLvl w:val="1"/>
    </w:pPr>
    <w:rPr>
      <w:b/>
      <w:sz w:val="26"/>
      <w:szCs w:val="28"/>
    </w:rPr>
  </w:style>
  <w:style w:type="paragraph" w:styleId="Heading3">
    <w:name w:val="heading 3"/>
    <w:basedOn w:val="Normal"/>
    <w:next w:val="Normal"/>
    <w:link w:val="Heading3Char"/>
    <w:uiPriority w:val="9"/>
    <w:qFormat/>
    <w:rsid w:val="00917BD4"/>
    <w:pPr>
      <w:keepNext/>
      <w:numPr>
        <w:ilvl w:val="2"/>
        <w:numId w:val="1"/>
      </w:numPr>
      <w:spacing w:before="120" w:after="120"/>
      <w:contextualSpacing/>
      <w:outlineLvl w:val="2"/>
    </w:pPr>
    <w:rPr>
      <w:b/>
      <w:i/>
      <w:sz w:val="26"/>
    </w:rPr>
  </w:style>
  <w:style w:type="paragraph" w:styleId="Heading4">
    <w:name w:val="heading 4"/>
    <w:basedOn w:val="Normal"/>
    <w:next w:val="Normal"/>
    <w:link w:val="Heading4Char"/>
    <w:uiPriority w:val="9"/>
    <w:qFormat/>
    <w:rsid w:val="00917BD4"/>
    <w:pPr>
      <w:keepNext/>
      <w:numPr>
        <w:ilvl w:val="3"/>
        <w:numId w:val="1"/>
      </w:numPr>
      <w:outlineLvl w:val="3"/>
    </w:pPr>
    <w:rPr>
      <w:rFonts w:eastAsia="Times New Roman"/>
      <w:b/>
      <w:bCs/>
      <w:szCs w:val="28"/>
      <w:lang w:eastAsia="en-US"/>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outlineLvl w:val="4"/>
    </w:pPr>
    <w:rPr>
      <w:rFonts w:cstheme="minorHAnsi"/>
      <w:b/>
      <w:sz w:val="26"/>
      <w:szCs w:val="24"/>
    </w:rPr>
  </w:style>
  <w:style w:type="paragraph" w:styleId="Heading6">
    <w:name w:val="heading 6"/>
    <w:basedOn w:val="Normal"/>
    <w:next w:val="Normal"/>
    <w:link w:val="Heading6Char"/>
    <w:uiPriority w:val="9"/>
    <w:rsid w:val="00917BD4"/>
    <w:pPr>
      <w:numPr>
        <w:ilvl w:val="5"/>
        <w:numId w:val="1"/>
      </w:numPr>
      <w:spacing w:after="0" w:line="276" w:lineRule="auto"/>
      <w:contextualSpacing/>
      <w:outlineLvl w:val="5"/>
    </w:pPr>
    <w:rPr>
      <w:rFonts w:cstheme="minorHAnsi"/>
      <w:szCs w:val="24"/>
    </w:rPr>
  </w:style>
  <w:style w:type="paragraph" w:styleId="Heading7">
    <w:name w:val="heading 7"/>
    <w:basedOn w:val="Normal"/>
    <w:next w:val="Normal"/>
    <w:link w:val="Heading7Char"/>
    <w:rsid w:val="00917BD4"/>
    <w:pPr>
      <w:numPr>
        <w:ilvl w:val="6"/>
        <w:numId w:val="1"/>
      </w:numPr>
      <w:spacing w:after="0" w:line="276" w:lineRule="auto"/>
      <w:contextualSpacing/>
      <w:outlineLvl w:val="6"/>
    </w:pPr>
    <w:rPr>
      <w:rFonts w:cstheme="minorHAnsi"/>
      <w:szCs w:val="24"/>
    </w:rPr>
  </w:style>
  <w:style w:type="paragraph" w:styleId="Heading8">
    <w:name w:val="heading 8"/>
    <w:basedOn w:val="Normal"/>
    <w:next w:val="Normal"/>
    <w:link w:val="Heading8Char"/>
    <w:uiPriority w:val="9"/>
    <w:rsid w:val="00917BD4"/>
    <w:pPr>
      <w:numPr>
        <w:ilvl w:val="7"/>
        <w:numId w:val="1"/>
      </w:numPr>
      <w:spacing w:before="240"/>
      <w:outlineLvl w:val="7"/>
    </w:pPr>
    <w:rPr>
      <w:rFonts w:eastAsia="Times New Roman"/>
      <w:i/>
      <w:iCs/>
      <w:szCs w:val="24"/>
      <w:lang w:eastAsia="en-US"/>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ind w:left="567"/>
      <w:jc w:val="left"/>
    </w:pPr>
    <w:rPr>
      <w:rFonts w:ascii="Arial" w:eastAsiaTheme="minorEastAsia" w:hAnsi="Arial" w:cstheme="minorBidi"/>
      <w:sz w:val="20"/>
      <w:lang w:val="en-US" w:eastAsia="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jc w:val="left"/>
      <w:outlineLvl w:val="0"/>
    </w:pPr>
    <w:rPr>
      <w:rFonts w:ascii="Arial" w:eastAsiaTheme="minorEastAsia" w:hAnsi="Arial" w:cstheme="minorBidi"/>
      <w:b/>
      <w:sz w:val="22"/>
      <w:lang w:val="en-US" w:eastAsia="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jc w:val="left"/>
    </w:pPr>
    <w:rPr>
      <w:rFonts w:ascii="Arial" w:eastAsiaTheme="minorEastAsia" w:hAnsi="Arial" w:cstheme="minorBidi"/>
      <w:sz w:val="20"/>
      <w:lang w:val="en-US" w:eastAsia="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line="259" w:lineRule="auto"/>
      <w:jc w:val="left"/>
    </w:pPr>
    <w:rPr>
      <w:rFonts w:asciiTheme="minorHAnsi" w:eastAsiaTheme="minorHAnsi" w:hAnsiTheme="minorHAnsi" w:cstheme="minorBidi"/>
      <w:sz w:val="22"/>
      <w:lang w:eastAsia="en-US"/>
    </w:r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3</cp:revision>
  <dcterms:created xsi:type="dcterms:W3CDTF">2022-07-25T06:11:00Z</dcterms:created>
  <dcterms:modified xsi:type="dcterms:W3CDTF">2022-07-25T06:24:00Z</dcterms:modified>
</cp:coreProperties>
</file>